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95" w:rsidRDefault="002D2F95" w:rsidP="002D2F95">
      <w:pPr>
        <w:shd w:val="clear" w:color="auto" w:fill="FFFFFF"/>
        <w:jc w:val="center"/>
        <w:rPr>
          <w:rFonts w:ascii="Tahoma" w:eastAsia="Times New Roman" w:hAnsi="Tahoma" w:cs="Tahoma"/>
          <w:b/>
          <w:bCs/>
          <w:color w:val="000000"/>
        </w:rPr>
      </w:pPr>
      <w:bookmarkStart w:id="0" w:name="_GoBack"/>
      <w:bookmarkEnd w:id="0"/>
      <w:r>
        <w:rPr>
          <w:rFonts w:ascii="Tahoma" w:eastAsia="Times New Roman" w:hAnsi="Tahoma" w:cs="Tahoma"/>
          <w:b/>
          <w:bCs/>
          <w:noProof/>
          <w:color w:val="000000"/>
        </w:rPr>
        <w:drawing>
          <wp:inline distT="0" distB="0" distL="0" distR="0">
            <wp:extent cx="3609975" cy="638934"/>
            <wp:effectExtent l="19050" t="0" r="9525" b="0"/>
            <wp:docPr id="1" name="Picture 1" descr="Department of Elementary and Secondary Education Logo&#10;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S SABES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1389" cy="639184"/>
                    </a:xfrm>
                    <a:prstGeom prst="rect">
                      <a:avLst/>
                    </a:prstGeom>
                  </pic:spPr>
                </pic:pic>
              </a:graphicData>
            </a:graphic>
          </wp:inline>
        </w:drawing>
      </w:r>
    </w:p>
    <w:p w:rsidR="002D2F95" w:rsidRDefault="002D2F95" w:rsidP="002D2F95">
      <w:pPr>
        <w:shd w:val="clear" w:color="auto" w:fill="FFFFFF"/>
        <w:rPr>
          <w:rFonts w:ascii="Tahoma" w:eastAsia="Times New Roman" w:hAnsi="Tahoma" w:cs="Tahoma"/>
          <w:b/>
          <w:bCs/>
          <w:color w:val="000000"/>
        </w:rPr>
      </w:pPr>
    </w:p>
    <w:p w:rsidR="00825C12" w:rsidRPr="0090556D" w:rsidRDefault="002D2F95" w:rsidP="0090556D">
      <w:pPr>
        <w:shd w:val="clear" w:color="auto" w:fill="FFFFFF"/>
        <w:jc w:val="center"/>
        <w:rPr>
          <w:rFonts w:ascii="Tahoma" w:eastAsia="Times New Roman" w:hAnsi="Tahoma" w:cs="Tahoma"/>
          <w:b/>
          <w:bCs/>
          <w:color w:val="000000"/>
          <w:sz w:val="22"/>
          <w:szCs w:val="22"/>
        </w:rPr>
      </w:pPr>
      <w:r w:rsidRPr="0090556D">
        <w:rPr>
          <w:rFonts w:ascii="Tahoma" w:eastAsia="Times New Roman" w:hAnsi="Tahoma" w:cs="Tahoma"/>
          <w:b/>
          <w:bCs/>
          <w:color w:val="000000"/>
          <w:sz w:val="22"/>
          <w:szCs w:val="22"/>
        </w:rPr>
        <w:t xml:space="preserve">Massachusetts </w:t>
      </w:r>
      <w:r w:rsidR="0027242A" w:rsidRPr="0090556D">
        <w:rPr>
          <w:rFonts w:ascii="Tahoma" w:eastAsia="Times New Roman" w:hAnsi="Tahoma" w:cs="Tahoma"/>
          <w:b/>
          <w:bCs/>
          <w:color w:val="000000"/>
          <w:sz w:val="22"/>
          <w:szCs w:val="22"/>
        </w:rPr>
        <w:t>ABE</w:t>
      </w:r>
      <w:r w:rsidR="000C4BEA" w:rsidRPr="0090556D">
        <w:rPr>
          <w:rFonts w:ascii="Tahoma" w:eastAsia="Times New Roman" w:hAnsi="Tahoma" w:cs="Tahoma"/>
          <w:b/>
          <w:bCs/>
          <w:color w:val="000000"/>
          <w:sz w:val="22"/>
          <w:szCs w:val="22"/>
        </w:rPr>
        <w:t xml:space="preserve"> </w:t>
      </w:r>
      <w:r w:rsidRPr="0090556D">
        <w:rPr>
          <w:rFonts w:ascii="Tahoma" w:eastAsia="Times New Roman" w:hAnsi="Tahoma" w:cs="Tahoma"/>
          <w:b/>
          <w:bCs/>
          <w:color w:val="000000"/>
          <w:sz w:val="22"/>
          <w:szCs w:val="22"/>
        </w:rPr>
        <w:t xml:space="preserve">Standards for </w:t>
      </w:r>
      <w:r w:rsidR="00825C12" w:rsidRPr="0090556D">
        <w:rPr>
          <w:rFonts w:ascii="Tahoma" w:eastAsia="Times New Roman" w:hAnsi="Tahoma" w:cs="Tahoma"/>
          <w:b/>
          <w:bCs/>
          <w:color w:val="000000"/>
          <w:sz w:val="22"/>
          <w:szCs w:val="22"/>
        </w:rPr>
        <w:t>High</w:t>
      </w:r>
      <w:r w:rsidR="006E0F3B">
        <w:rPr>
          <w:rFonts w:ascii="Tahoma" w:eastAsia="Times New Roman" w:hAnsi="Tahoma" w:cs="Tahoma"/>
          <w:b/>
          <w:bCs/>
          <w:color w:val="000000"/>
          <w:sz w:val="22"/>
          <w:szCs w:val="22"/>
        </w:rPr>
        <w:t xml:space="preserve"> </w:t>
      </w:r>
      <w:r w:rsidR="00825C12" w:rsidRPr="0090556D">
        <w:rPr>
          <w:rFonts w:ascii="Tahoma" w:eastAsia="Times New Roman" w:hAnsi="Tahoma" w:cs="Tahoma"/>
          <w:b/>
          <w:bCs/>
          <w:color w:val="000000"/>
          <w:sz w:val="22"/>
          <w:szCs w:val="22"/>
        </w:rPr>
        <w:t xml:space="preserve">Quality </w:t>
      </w:r>
      <w:r w:rsidRPr="0090556D">
        <w:rPr>
          <w:rFonts w:ascii="Tahoma" w:eastAsia="Times New Roman" w:hAnsi="Tahoma" w:cs="Tahoma"/>
          <w:b/>
          <w:bCs/>
          <w:color w:val="000000"/>
          <w:sz w:val="22"/>
          <w:szCs w:val="22"/>
        </w:rPr>
        <w:t>Professional Development</w:t>
      </w:r>
      <w:r w:rsidR="0090556D" w:rsidRPr="0090556D">
        <w:rPr>
          <w:rFonts w:ascii="Tahoma" w:eastAsia="Times New Roman" w:hAnsi="Tahoma" w:cs="Tahoma"/>
          <w:b/>
          <w:bCs/>
          <w:color w:val="000000"/>
          <w:sz w:val="22"/>
          <w:szCs w:val="22"/>
        </w:rPr>
        <w:t xml:space="preserve"> (HQPD)</w:t>
      </w:r>
    </w:p>
    <w:p w:rsidR="00825C12" w:rsidRDefault="00825C12" w:rsidP="002D2F95">
      <w:pPr>
        <w:shd w:val="clear" w:color="auto" w:fill="FFFFFF"/>
        <w:rPr>
          <w:rFonts w:ascii="Tahoma" w:eastAsia="Times New Roman" w:hAnsi="Tahoma" w:cs="Tahoma"/>
          <w:bCs/>
          <w:color w:val="000000"/>
        </w:rPr>
      </w:pPr>
    </w:p>
    <w:tbl>
      <w:tblPr>
        <w:tblStyle w:val="TableGrid"/>
        <w:tblW w:w="0" w:type="auto"/>
        <w:tblLook w:val="04A0" w:firstRow="1" w:lastRow="0" w:firstColumn="1" w:lastColumn="0" w:noHBand="0" w:noVBand="1"/>
      </w:tblPr>
      <w:tblGrid>
        <w:gridCol w:w="13428"/>
      </w:tblGrid>
      <w:tr w:rsidR="0090556D" w:rsidRPr="0090556D" w:rsidTr="00486048">
        <w:trPr>
          <w:trHeight w:val="746"/>
        </w:trPr>
        <w:tc>
          <w:tcPr>
            <w:tcW w:w="13428" w:type="dxa"/>
            <w:vAlign w:val="center"/>
          </w:tcPr>
          <w:p w:rsidR="0090556D" w:rsidRPr="0090556D" w:rsidRDefault="0090556D"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acknowledges and addresses the unique context of ABE, the variety of preparation and experience with which adult educators come to ABE, and the diverse realities and needs of adult learners.</w:t>
            </w:r>
          </w:p>
        </w:tc>
      </w:tr>
      <w:tr w:rsidR="00825C12" w:rsidRPr="0090556D" w:rsidTr="00234201">
        <w:trPr>
          <w:trHeight w:val="674"/>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has clear goals and objectives relevant to desired student outcomes.</w:t>
            </w:r>
          </w:p>
        </w:tc>
      </w:tr>
      <w:tr w:rsidR="0090556D" w:rsidRPr="0090556D" w:rsidTr="00234201">
        <w:trPr>
          <w:trHeight w:val="710"/>
        </w:trPr>
        <w:tc>
          <w:tcPr>
            <w:tcW w:w="13428" w:type="dxa"/>
            <w:vAlign w:val="center"/>
          </w:tcPr>
          <w:p w:rsidR="0090556D" w:rsidRPr="0090556D" w:rsidRDefault="0090556D" w:rsidP="00777C56">
            <w:pPr>
              <w:pStyle w:val="ListParagraph"/>
              <w:numPr>
                <w:ilvl w:val="0"/>
                <w:numId w:val="9"/>
              </w:numPr>
              <w:spacing w:before="60" w:after="60"/>
              <w:rPr>
                <w:rFonts w:ascii="Tahoma" w:eastAsia="Times New Roman" w:hAnsi="Tahoma" w:cs="Tahoma"/>
              </w:rPr>
            </w:pPr>
            <w:r w:rsidRPr="0090556D">
              <w:rPr>
                <w:rFonts w:ascii="Tahoma" w:eastAsia="Times New Roman" w:hAnsi="Tahoma" w:cs="Tahoma"/>
              </w:rPr>
              <w:t>HQPD aligns with state, program, and educator goals and priorities.</w:t>
            </w:r>
          </w:p>
        </w:tc>
      </w:tr>
      <w:tr w:rsidR="0090556D" w:rsidRPr="0090556D" w:rsidTr="00234201">
        <w:trPr>
          <w:trHeight w:val="719"/>
        </w:trPr>
        <w:tc>
          <w:tcPr>
            <w:tcW w:w="13428" w:type="dxa"/>
            <w:vAlign w:val="center"/>
          </w:tcPr>
          <w:p w:rsidR="0090556D" w:rsidRPr="0090556D" w:rsidRDefault="0090556D" w:rsidP="00777C56">
            <w:pPr>
              <w:pStyle w:val="ListParagraph"/>
              <w:numPr>
                <w:ilvl w:val="0"/>
                <w:numId w:val="9"/>
              </w:numPr>
              <w:spacing w:before="60" w:after="60"/>
              <w:rPr>
                <w:rFonts w:ascii="Tahoma" w:eastAsia="Times New Roman" w:hAnsi="Tahoma" w:cs="Tahoma"/>
              </w:rPr>
            </w:pPr>
            <w:r w:rsidRPr="0090556D">
              <w:rPr>
                <w:rFonts w:ascii="Tahoma" w:eastAsia="Times New Roman" w:hAnsi="Tahoma" w:cs="Tahoma"/>
              </w:rPr>
              <w:t>HQPD is informed by data, research, and/or standards relevant to the identified goals, objectives, and audience.</w:t>
            </w:r>
          </w:p>
        </w:tc>
      </w:tr>
      <w:tr w:rsidR="00825C12" w:rsidRPr="0090556D" w:rsidTr="00234201">
        <w:trPr>
          <w:trHeight w:val="710"/>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is assessed to ensure that it is meeting the targeted goals and objectives.</w:t>
            </w:r>
          </w:p>
        </w:tc>
      </w:tr>
      <w:tr w:rsidR="00825C12" w:rsidRPr="0090556D" w:rsidTr="00234201">
        <w:trPr>
          <w:trHeight w:val="701"/>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promotes collaboration among educators to encourage sharing of ideas and working together to achieve the identified goals and objectives.</w:t>
            </w:r>
          </w:p>
        </w:tc>
      </w:tr>
      <w:tr w:rsidR="00825C12" w:rsidRPr="0090556D" w:rsidTr="00486048">
        <w:trPr>
          <w:trHeight w:val="710"/>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advances an educator</w:t>
            </w:r>
            <w:r w:rsidR="00777C56">
              <w:rPr>
                <w:rFonts w:ascii="Tahoma" w:eastAsia="Times New Roman" w:hAnsi="Tahoma" w:cs="Tahoma"/>
              </w:rPr>
              <w:t>’</w:t>
            </w:r>
            <w:r w:rsidRPr="0090556D">
              <w:rPr>
                <w:rFonts w:ascii="Tahoma" w:eastAsia="Times New Roman" w:hAnsi="Tahoma" w:cs="Tahoma"/>
              </w:rPr>
              <w:t>s ability to apply learnings from the professional development to his</w:t>
            </w:r>
            <w:r w:rsidR="00777C56">
              <w:rPr>
                <w:rFonts w:ascii="Tahoma" w:eastAsia="Times New Roman" w:hAnsi="Tahoma" w:cs="Tahoma"/>
              </w:rPr>
              <w:t xml:space="preserve"> or </w:t>
            </w:r>
            <w:r w:rsidRPr="0090556D">
              <w:rPr>
                <w:rFonts w:ascii="Tahoma" w:eastAsia="Times New Roman" w:hAnsi="Tahoma" w:cs="Tahoma"/>
              </w:rPr>
              <w:t>her particular content and/or context.</w:t>
            </w:r>
          </w:p>
        </w:tc>
      </w:tr>
      <w:tr w:rsidR="0090556D" w:rsidRPr="0090556D" w:rsidTr="00486048">
        <w:trPr>
          <w:trHeight w:val="719"/>
        </w:trPr>
        <w:tc>
          <w:tcPr>
            <w:tcW w:w="13428" w:type="dxa"/>
            <w:vAlign w:val="center"/>
          </w:tcPr>
          <w:p w:rsidR="0090556D" w:rsidRPr="0090556D" w:rsidRDefault="0090556D"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 xml:space="preserve">HQPD models good </w:t>
            </w:r>
            <w:proofErr w:type="spellStart"/>
            <w:r w:rsidRPr="0090556D">
              <w:rPr>
                <w:rFonts w:ascii="Tahoma" w:eastAsia="Times New Roman" w:hAnsi="Tahoma" w:cs="Tahoma"/>
              </w:rPr>
              <w:t>andragogical</w:t>
            </w:r>
            <w:proofErr w:type="spellEnd"/>
            <w:r w:rsidRPr="0090556D">
              <w:rPr>
                <w:rFonts w:ascii="Tahoma" w:eastAsia="Times New Roman" w:hAnsi="Tahoma" w:cs="Tahoma"/>
              </w:rPr>
              <w:t xml:space="preserve"> practice and applies knowledge of adult learning theory to engage educators.</w:t>
            </w:r>
          </w:p>
        </w:tc>
      </w:tr>
      <w:tr w:rsidR="00825C12" w:rsidRPr="0090556D" w:rsidTr="00486048">
        <w:trPr>
          <w:trHeight w:val="728"/>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makes use of relevant resources to ensure that the identified goals and objectives are met.</w:t>
            </w:r>
          </w:p>
        </w:tc>
      </w:tr>
      <w:tr w:rsidR="00825C12" w:rsidRPr="0090556D" w:rsidTr="00486048">
        <w:trPr>
          <w:trHeight w:val="710"/>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is taught or facilitated by a professional who is knowledgeable about the identified objectives.</w:t>
            </w:r>
          </w:p>
        </w:tc>
      </w:tr>
      <w:tr w:rsidR="00825C12" w:rsidRPr="0090556D" w:rsidTr="00486048">
        <w:trPr>
          <w:trHeight w:val="719"/>
        </w:trPr>
        <w:tc>
          <w:tcPr>
            <w:tcW w:w="13428" w:type="dxa"/>
            <w:vAlign w:val="center"/>
          </w:tcPr>
          <w:p w:rsidR="00825C12" w:rsidRPr="0090556D" w:rsidRDefault="00825C12" w:rsidP="00777C56">
            <w:pPr>
              <w:pStyle w:val="ListParagraph"/>
              <w:numPr>
                <w:ilvl w:val="0"/>
                <w:numId w:val="9"/>
              </w:numPr>
              <w:shd w:val="clear" w:color="auto" w:fill="FFFFFF"/>
              <w:spacing w:before="60" w:after="60"/>
              <w:rPr>
                <w:rFonts w:ascii="Tahoma" w:eastAsia="Times New Roman" w:hAnsi="Tahoma" w:cs="Tahoma"/>
              </w:rPr>
            </w:pPr>
            <w:r w:rsidRPr="0090556D">
              <w:rPr>
                <w:rFonts w:ascii="Tahoma" w:eastAsia="Times New Roman" w:hAnsi="Tahoma" w:cs="Tahoma"/>
              </w:rPr>
              <w:t>HQPD sessions connect and build upon each other to provide a coherent and useful learning experience for educators.</w:t>
            </w:r>
          </w:p>
        </w:tc>
      </w:tr>
    </w:tbl>
    <w:p w:rsidR="002D2F95" w:rsidRPr="005D0A75" w:rsidRDefault="002D2F95" w:rsidP="005D0A75">
      <w:pPr>
        <w:spacing w:before="60" w:after="60"/>
        <w:ind w:right="1440"/>
        <w:rPr>
          <w:rFonts w:ascii="Tahoma" w:hAnsi="Tahoma" w:cs="Tahoma"/>
        </w:rPr>
      </w:pPr>
    </w:p>
    <w:sectPr w:rsidR="002D2F95" w:rsidRPr="005D0A75" w:rsidSect="005D0A75">
      <w:footerReference w:type="default" r:id="rId13"/>
      <w:pgSz w:w="15840" w:h="12240" w:orient="landscape"/>
      <w:pgMar w:top="576"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48F" w:rsidRDefault="000D348F" w:rsidP="002D2F95">
      <w:r>
        <w:separator/>
      </w:r>
    </w:p>
  </w:endnote>
  <w:endnote w:type="continuationSeparator" w:id="0">
    <w:p w:rsidR="000D348F" w:rsidRDefault="000D348F" w:rsidP="002D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93" w:rsidRPr="00821893" w:rsidRDefault="00821893">
    <w:pPr>
      <w:pStyle w:val="Footer"/>
    </w:pPr>
    <w:r>
      <w:t> </w:t>
    </w:r>
    <w:r w:rsidRPr="00821893">
      <w:rPr>
        <w:rFonts w:ascii="Verdana" w:hAnsi="Verdana"/>
        <w:sz w:val="17"/>
        <w:szCs w:val="17"/>
      </w:rPr>
      <w:t>These HQPD Standards have been informed by the work of the organization Learning Forward and adapted from the Massachusetts Department of Elementary and Secondary Education High Quality Professional Development Standards.</w:t>
    </w:r>
  </w:p>
  <w:p w:rsidR="008F3420" w:rsidRDefault="008F3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48F" w:rsidRDefault="000D348F" w:rsidP="002D2F95">
      <w:r>
        <w:separator/>
      </w:r>
    </w:p>
  </w:footnote>
  <w:footnote w:type="continuationSeparator" w:id="0">
    <w:p w:rsidR="000D348F" w:rsidRDefault="000D348F" w:rsidP="002D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03A9"/>
    <w:multiLevelType w:val="hybridMultilevel"/>
    <w:tmpl w:val="936655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75271"/>
    <w:multiLevelType w:val="multilevel"/>
    <w:tmpl w:val="F3580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1174778"/>
    <w:multiLevelType w:val="hybridMultilevel"/>
    <w:tmpl w:val="671296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964E6"/>
    <w:multiLevelType w:val="hybridMultilevel"/>
    <w:tmpl w:val="1268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2645D"/>
    <w:multiLevelType w:val="multilevel"/>
    <w:tmpl w:val="F3580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FAD4931"/>
    <w:multiLevelType w:val="multilevel"/>
    <w:tmpl w:val="F3580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5143F63"/>
    <w:multiLevelType w:val="hybridMultilevel"/>
    <w:tmpl w:val="DFE018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6946B80"/>
    <w:multiLevelType w:val="multilevel"/>
    <w:tmpl w:val="F3580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93527AE"/>
    <w:multiLevelType w:val="multilevel"/>
    <w:tmpl w:val="F3580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8"/>
  </w:num>
  <w:num w:numId="4">
    <w:abstractNumId w:val="6"/>
  </w:num>
  <w:num w:numId="5">
    <w:abstractNumId w:val="7"/>
  </w:num>
  <w:num w:numId="6">
    <w:abstractNumId w:val="1"/>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95"/>
    <w:rsid w:val="000C4BEA"/>
    <w:rsid w:val="000D348F"/>
    <w:rsid w:val="000E0A8B"/>
    <w:rsid w:val="000E5F22"/>
    <w:rsid w:val="00127EE4"/>
    <w:rsid w:val="001C52CB"/>
    <w:rsid w:val="0020785B"/>
    <w:rsid w:val="00234201"/>
    <w:rsid w:val="00240A9E"/>
    <w:rsid w:val="00240D4B"/>
    <w:rsid w:val="0027242A"/>
    <w:rsid w:val="002B14A9"/>
    <w:rsid w:val="002D2F95"/>
    <w:rsid w:val="00396447"/>
    <w:rsid w:val="003B34DA"/>
    <w:rsid w:val="00486048"/>
    <w:rsid w:val="004E6FE3"/>
    <w:rsid w:val="004F45DF"/>
    <w:rsid w:val="005D0A75"/>
    <w:rsid w:val="00612B41"/>
    <w:rsid w:val="00695226"/>
    <w:rsid w:val="006C7262"/>
    <w:rsid w:val="006E0F3B"/>
    <w:rsid w:val="00701876"/>
    <w:rsid w:val="00725EAF"/>
    <w:rsid w:val="00752970"/>
    <w:rsid w:val="00777C56"/>
    <w:rsid w:val="00821893"/>
    <w:rsid w:val="00825C12"/>
    <w:rsid w:val="00876596"/>
    <w:rsid w:val="008C045C"/>
    <w:rsid w:val="008D712A"/>
    <w:rsid w:val="008F3420"/>
    <w:rsid w:val="0090556D"/>
    <w:rsid w:val="0094090C"/>
    <w:rsid w:val="009D1B40"/>
    <w:rsid w:val="00A56B4A"/>
    <w:rsid w:val="00AA1733"/>
    <w:rsid w:val="00AC1FE1"/>
    <w:rsid w:val="00B33F73"/>
    <w:rsid w:val="00BB12D8"/>
    <w:rsid w:val="00C53B3F"/>
    <w:rsid w:val="00D904C8"/>
    <w:rsid w:val="00E001BB"/>
    <w:rsid w:val="00E61EE3"/>
    <w:rsid w:val="00EA4209"/>
    <w:rsid w:val="00EB563E"/>
    <w:rsid w:val="00ED3352"/>
    <w:rsid w:val="00F474CF"/>
    <w:rsid w:val="00FC0932"/>
    <w:rsid w:val="00FF46D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E1E4876-0E84-44A4-9DA5-E8AA413C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F95"/>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2F95"/>
  </w:style>
  <w:style w:type="character" w:customStyle="1" w:styleId="FootnoteTextChar">
    <w:name w:val="Footnote Text Char"/>
    <w:basedOn w:val="DefaultParagraphFont"/>
    <w:link w:val="FootnoteText"/>
    <w:uiPriority w:val="99"/>
    <w:semiHidden/>
    <w:rsid w:val="002D2F95"/>
    <w:rPr>
      <w:rFonts w:ascii="Calibri" w:eastAsia="Calibri" w:hAnsi="Calibri"/>
      <w:sz w:val="20"/>
      <w:szCs w:val="20"/>
    </w:rPr>
  </w:style>
  <w:style w:type="character" w:styleId="FootnoteReference">
    <w:name w:val="footnote reference"/>
    <w:uiPriority w:val="99"/>
    <w:semiHidden/>
    <w:unhideWhenUsed/>
    <w:rsid w:val="002D2F95"/>
    <w:rPr>
      <w:vertAlign w:val="superscript"/>
    </w:rPr>
  </w:style>
  <w:style w:type="paragraph" w:styleId="ListParagraph">
    <w:name w:val="List Paragraph"/>
    <w:basedOn w:val="Normal"/>
    <w:uiPriority w:val="34"/>
    <w:qFormat/>
    <w:rsid w:val="002D2F95"/>
    <w:pPr>
      <w:ind w:left="720"/>
      <w:contextualSpacing/>
    </w:pPr>
  </w:style>
  <w:style w:type="paragraph" w:styleId="BalloonText">
    <w:name w:val="Balloon Text"/>
    <w:basedOn w:val="Normal"/>
    <w:link w:val="BalloonTextChar"/>
    <w:uiPriority w:val="99"/>
    <w:semiHidden/>
    <w:unhideWhenUsed/>
    <w:rsid w:val="002D2F95"/>
    <w:rPr>
      <w:rFonts w:ascii="Tahoma" w:hAnsi="Tahoma" w:cs="Tahoma"/>
      <w:sz w:val="16"/>
      <w:szCs w:val="16"/>
    </w:rPr>
  </w:style>
  <w:style w:type="character" w:customStyle="1" w:styleId="BalloonTextChar">
    <w:name w:val="Balloon Text Char"/>
    <w:basedOn w:val="DefaultParagraphFont"/>
    <w:link w:val="BalloonText"/>
    <w:uiPriority w:val="99"/>
    <w:semiHidden/>
    <w:rsid w:val="002D2F95"/>
    <w:rPr>
      <w:rFonts w:ascii="Tahoma" w:eastAsia="Calibri" w:hAnsi="Tahoma" w:cs="Tahoma"/>
      <w:sz w:val="16"/>
      <w:szCs w:val="16"/>
    </w:rPr>
  </w:style>
  <w:style w:type="table" w:styleId="TableGrid">
    <w:name w:val="Table Grid"/>
    <w:basedOn w:val="TableNormal"/>
    <w:uiPriority w:val="59"/>
    <w:rsid w:val="00825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420"/>
    <w:pPr>
      <w:tabs>
        <w:tab w:val="center" w:pos="4320"/>
        <w:tab w:val="right" w:pos="8640"/>
      </w:tabs>
    </w:pPr>
  </w:style>
  <w:style w:type="character" w:customStyle="1" w:styleId="HeaderChar">
    <w:name w:val="Header Char"/>
    <w:basedOn w:val="DefaultParagraphFont"/>
    <w:link w:val="Header"/>
    <w:uiPriority w:val="99"/>
    <w:rsid w:val="008F3420"/>
    <w:rPr>
      <w:rFonts w:ascii="Calibri" w:eastAsia="Calibri" w:hAnsi="Calibri"/>
      <w:sz w:val="20"/>
      <w:szCs w:val="20"/>
    </w:rPr>
  </w:style>
  <w:style w:type="paragraph" w:styleId="Footer">
    <w:name w:val="footer"/>
    <w:basedOn w:val="Normal"/>
    <w:link w:val="FooterChar"/>
    <w:uiPriority w:val="99"/>
    <w:unhideWhenUsed/>
    <w:rsid w:val="008F3420"/>
    <w:pPr>
      <w:tabs>
        <w:tab w:val="center" w:pos="4320"/>
        <w:tab w:val="right" w:pos="8640"/>
      </w:tabs>
    </w:pPr>
  </w:style>
  <w:style w:type="character" w:customStyle="1" w:styleId="FooterChar">
    <w:name w:val="Footer Char"/>
    <w:basedOn w:val="DefaultParagraphFont"/>
    <w:link w:val="Footer"/>
    <w:uiPriority w:val="99"/>
    <w:rsid w:val="008F3420"/>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DESE-231-28133</_dlc_DocId>
    <_dlc_DocIdUrl xmlns="733efe1c-5bbe-4968-87dc-d400e65c879f">
      <Url>https://sharepoint.doemass.org/ese/webteam/cps/_layouts/DocIdRedir.aspx?ID=DESE-231-28133</Url>
      <Description>DESE-231-28133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134AE-8971-46B8-970C-46E6229C4539}">
  <ds:schemaRefs>
    <ds:schemaRef ds:uri="http://schemas.microsoft.com/sharepoint/v3/contenttype/forms"/>
  </ds:schemaRefs>
</ds:datastoreItem>
</file>

<file path=customXml/itemProps2.xml><?xml version="1.0" encoding="utf-8"?>
<ds:datastoreItem xmlns:ds="http://schemas.openxmlformats.org/officeDocument/2006/customXml" ds:itemID="{3C7F7BE6-BD0C-4457-80B3-A51017469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DEB5A-33C1-4DE8-A826-552FF9E1CD49}">
  <ds:schemaRefs>
    <ds:schemaRef ds:uri="http://schemas.microsoft.com/sharepoint/events"/>
  </ds:schemaRefs>
</ds:datastoreItem>
</file>

<file path=customXml/itemProps4.xml><?xml version="1.0" encoding="utf-8"?>
<ds:datastoreItem xmlns:ds="http://schemas.openxmlformats.org/officeDocument/2006/customXml" ds:itemID="{74EBAAED-F654-4080-AD3A-5F2233A5F185}">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0a4e05da-b9bc-4326-ad73-01ef31b95567"/>
    <ds:schemaRef ds:uri="http://schemas.microsoft.com/office/infopath/2007/PartnerControls"/>
    <ds:schemaRef ds:uri="733efe1c-5bbe-4968-87dc-d400e65c879f"/>
    <ds:schemaRef ds:uri="http://schemas.microsoft.com/office/2006/metadata/properties"/>
  </ds:schemaRefs>
</ds:datastoreItem>
</file>

<file path=customXml/itemProps5.xml><?xml version="1.0" encoding="utf-8"?>
<ds:datastoreItem xmlns:ds="http://schemas.openxmlformats.org/officeDocument/2006/customXml" ds:itemID="{A6BD0AC5-8141-4729-A055-6AE54A9B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Massachusetts ABE Standards for High Quality Professional Development (HQPD)</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ABE Standards for High Quality Professional Development (HQPD)</dc:title>
  <dc:creator>ESE</dc:creator>
  <cp:lastModifiedBy>Kate Anderson</cp:lastModifiedBy>
  <cp:revision>2</cp:revision>
  <cp:lastPrinted>2016-09-21T17:34:00Z</cp:lastPrinted>
  <dcterms:created xsi:type="dcterms:W3CDTF">2017-07-11T14:23:00Z</dcterms:created>
  <dcterms:modified xsi:type="dcterms:W3CDTF">2017-07-11T14:23:00Z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22 2016</vt:lpwstr>
  </property>
</Properties>
</file>