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E3" w:rsidRPr="008F25E3" w:rsidRDefault="008F25E3">
      <w:pPr>
        <w:rPr>
          <w:rFonts w:ascii="Harrington" w:hAnsi="Harrington"/>
          <w:sz w:val="40"/>
          <w:u w:val="single"/>
        </w:rPr>
      </w:pPr>
      <w:r w:rsidRPr="008F25E3">
        <w:rPr>
          <w:rFonts w:ascii="Harrington" w:hAnsi="Harrington"/>
          <w:sz w:val="40"/>
          <w:u w:val="single"/>
        </w:rPr>
        <w:t>Vocabulary Workshop Assessments:</w:t>
      </w:r>
    </w:p>
    <w:p w:rsidR="008F25E3" w:rsidRPr="008F25E3" w:rsidRDefault="008F25E3">
      <w:pPr>
        <w:rPr>
          <w:rFonts w:ascii="Harrington" w:hAnsi="Harrington"/>
        </w:rPr>
      </w:pPr>
    </w:p>
    <w:p w:rsidR="008F25E3" w:rsidRPr="008F25E3" w:rsidRDefault="008F25E3" w:rsidP="008F25E3">
      <w:pPr>
        <w:pStyle w:val="ListParagraph"/>
        <w:numPr>
          <w:ilvl w:val="0"/>
          <w:numId w:val="1"/>
        </w:numPr>
        <w:rPr>
          <w:rFonts w:ascii="Harrington" w:hAnsi="Harrington"/>
          <w:b/>
          <w:sz w:val="32"/>
        </w:rPr>
      </w:pPr>
      <w:r w:rsidRPr="008F25E3">
        <w:rPr>
          <w:rFonts w:ascii="Harrington" w:hAnsi="Harrington"/>
          <w:b/>
          <w:sz w:val="32"/>
        </w:rPr>
        <w:t>Summative:</w:t>
      </w:r>
    </w:p>
    <w:p w:rsidR="008F25E3" w:rsidRPr="008F25E3" w:rsidRDefault="008F25E3">
      <w:pPr>
        <w:rPr>
          <w:rFonts w:ascii="Harrington" w:hAnsi="Harrington"/>
          <w:sz w:val="32"/>
        </w:rPr>
      </w:pPr>
    </w:p>
    <w:p w:rsidR="008F25E3" w:rsidRPr="008F25E3" w:rsidRDefault="008F25E3" w:rsidP="008F25E3">
      <w:pPr>
        <w:pStyle w:val="ListParagraph"/>
        <w:numPr>
          <w:ilvl w:val="0"/>
          <w:numId w:val="2"/>
        </w:numPr>
        <w:rPr>
          <w:rFonts w:ascii="Harrington" w:hAnsi="Harrington"/>
          <w:sz w:val="32"/>
        </w:rPr>
      </w:pPr>
      <w:r w:rsidRPr="008F25E3">
        <w:rPr>
          <w:rFonts w:ascii="Harrington" w:hAnsi="Harrington"/>
          <w:sz w:val="32"/>
        </w:rPr>
        <w:t>Beginning, End of Year:</w:t>
      </w:r>
    </w:p>
    <w:p w:rsidR="008F25E3" w:rsidRPr="008F25E3" w:rsidRDefault="008F25E3">
      <w:pPr>
        <w:rPr>
          <w:rFonts w:ascii="Harrington" w:hAnsi="Harrington"/>
          <w:sz w:val="32"/>
        </w:rPr>
      </w:pPr>
    </w:p>
    <w:p w:rsidR="008F25E3" w:rsidRPr="008F25E3" w:rsidRDefault="008F25E3" w:rsidP="008F25E3">
      <w:pPr>
        <w:ind w:left="720"/>
        <w:rPr>
          <w:rFonts w:ascii="Harrington" w:hAnsi="Harrington"/>
          <w:sz w:val="32"/>
        </w:rPr>
      </w:pPr>
      <w:r w:rsidRPr="008F25E3">
        <w:rPr>
          <w:rFonts w:ascii="Harrington" w:hAnsi="Harrington"/>
          <w:sz w:val="32"/>
        </w:rPr>
        <w:t xml:space="preserve">IPT </w:t>
      </w:r>
      <w:r w:rsidR="00BF2731">
        <w:rPr>
          <w:rFonts w:ascii="Harrington" w:hAnsi="Harrington"/>
          <w:sz w:val="32"/>
        </w:rPr>
        <w:t xml:space="preserve">1 </w:t>
      </w:r>
      <w:r w:rsidRPr="008F25E3">
        <w:rPr>
          <w:rFonts w:ascii="Harrington" w:hAnsi="Harrington"/>
          <w:sz w:val="32"/>
        </w:rPr>
        <w:t>reading and writing test for grade</w:t>
      </w:r>
      <w:r w:rsidR="00BF2731">
        <w:rPr>
          <w:rFonts w:ascii="Harrington" w:hAnsi="Harrington"/>
          <w:sz w:val="32"/>
        </w:rPr>
        <w:t>s</w:t>
      </w:r>
      <w:r w:rsidRPr="008F25E3">
        <w:rPr>
          <w:rFonts w:ascii="Harrington" w:hAnsi="Harrington"/>
          <w:sz w:val="32"/>
        </w:rPr>
        <w:t xml:space="preserve"> 2</w:t>
      </w:r>
      <w:r w:rsidR="00BF2731">
        <w:rPr>
          <w:rFonts w:ascii="Harrington" w:hAnsi="Harrington"/>
          <w:sz w:val="32"/>
        </w:rPr>
        <w:t>-3</w:t>
      </w:r>
    </w:p>
    <w:p w:rsidR="008F25E3" w:rsidRPr="008F25E3" w:rsidRDefault="008F25E3" w:rsidP="008F25E3">
      <w:pPr>
        <w:ind w:left="720"/>
        <w:rPr>
          <w:rFonts w:ascii="Harrington" w:hAnsi="Harrington"/>
          <w:sz w:val="32"/>
        </w:rPr>
      </w:pPr>
      <w:r w:rsidRPr="008F25E3">
        <w:rPr>
          <w:rFonts w:ascii="Harrington" w:hAnsi="Harrington"/>
          <w:sz w:val="32"/>
        </w:rPr>
        <w:t>ACCESS</w:t>
      </w:r>
    </w:p>
    <w:p w:rsidR="008F25E3" w:rsidRPr="008F25E3" w:rsidRDefault="008F25E3">
      <w:pPr>
        <w:rPr>
          <w:rFonts w:ascii="Harrington" w:hAnsi="Harrington"/>
          <w:sz w:val="32"/>
        </w:rPr>
      </w:pPr>
    </w:p>
    <w:p w:rsidR="008F25E3" w:rsidRPr="008F25E3" w:rsidRDefault="008F25E3" w:rsidP="008F25E3">
      <w:pPr>
        <w:pStyle w:val="ListParagraph"/>
        <w:numPr>
          <w:ilvl w:val="0"/>
          <w:numId w:val="2"/>
        </w:numPr>
        <w:rPr>
          <w:rFonts w:ascii="Harrington" w:hAnsi="Harrington"/>
          <w:sz w:val="32"/>
        </w:rPr>
      </w:pPr>
      <w:r w:rsidRPr="008F25E3">
        <w:rPr>
          <w:rFonts w:ascii="Harrington" w:hAnsi="Harrington"/>
          <w:sz w:val="32"/>
        </w:rPr>
        <w:t>Beginning, Mid-, End of Year:</w:t>
      </w:r>
    </w:p>
    <w:p w:rsidR="008F25E3" w:rsidRPr="008F25E3" w:rsidRDefault="008F25E3" w:rsidP="008F25E3">
      <w:pPr>
        <w:pStyle w:val="ListParagraph"/>
        <w:rPr>
          <w:rFonts w:ascii="Harrington" w:hAnsi="Harrington"/>
          <w:sz w:val="32"/>
        </w:rPr>
      </w:pPr>
    </w:p>
    <w:p w:rsidR="008F25E3" w:rsidRPr="008F25E3" w:rsidRDefault="008F25E3" w:rsidP="008F25E3">
      <w:pPr>
        <w:ind w:left="720"/>
        <w:rPr>
          <w:rFonts w:ascii="Harrington" w:hAnsi="Harrington"/>
          <w:sz w:val="32"/>
        </w:rPr>
      </w:pPr>
      <w:r w:rsidRPr="008F25E3">
        <w:rPr>
          <w:rFonts w:ascii="Harrington" w:hAnsi="Harrington"/>
          <w:sz w:val="32"/>
        </w:rPr>
        <w:t>DRA</w:t>
      </w:r>
    </w:p>
    <w:p w:rsidR="008F25E3" w:rsidRPr="008F25E3" w:rsidRDefault="008F25E3" w:rsidP="00BF2731">
      <w:pPr>
        <w:ind w:left="720"/>
        <w:rPr>
          <w:rFonts w:ascii="Harrington" w:hAnsi="Harrington"/>
          <w:sz w:val="32"/>
        </w:rPr>
      </w:pPr>
      <w:r w:rsidRPr="008F25E3">
        <w:rPr>
          <w:rFonts w:ascii="Harrington" w:hAnsi="Harrington"/>
          <w:sz w:val="32"/>
        </w:rPr>
        <w:t>ANET</w:t>
      </w:r>
    </w:p>
    <w:p w:rsidR="008F25E3" w:rsidRPr="008F25E3" w:rsidRDefault="008F25E3">
      <w:pPr>
        <w:rPr>
          <w:rFonts w:ascii="Harrington" w:hAnsi="Harrington"/>
          <w:sz w:val="32"/>
        </w:rPr>
      </w:pPr>
    </w:p>
    <w:p w:rsidR="008F25E3" w:rsidRPr="008F25E3" w:rsidRDefault="008F25E3" w:rsidP="008F25E3">
      <w:pPr>
        <w:pStyle w:val="ListParagraph"/>
        <w:numPr>
          <w:ilvl w:val="0"/>
          <w:numId w:val="2"/>
        </w:numPr>
        <w:rPr>
          <w:rFonts w:ascii="Harrington" w:hAnsi="Harrington"/>
          <w:sz w:val="32"/>
        </w:rPr>
      </w:pPr>
      <w:r w:rsidRPr="008F25E3">
        <w:rPr>
          <w:rFonts w:ascii="Harrington" w:hAnsi="Harrington"/>
          <w:sz w:val="32"/>
        </w:rPr>
        <w:t>On-going:</w:t>
      </w:r>
    </w:p>
    <w:p w:rsidR="008F25E3" w:rsidRPr="008F25E3" w:rsidRDefault="008F25E3">
      <w:pPr>
        <w:rPr>
          <w:rFonts w:ascii="Harrington" w:hAnsi="Harrington"/>
          <w:sz w:val="32"/>
        </w:rPr>
      </w:pPr>
    </w:p>
    <w:p w:rsidR="008F25E3" w:rsidRPr="008F25E3" w:rsidRDefault="008F25E3" w:rsidP="008F25E3">
      <w:pPr>
        <w:ind w:left="720"/>
        <w:rPr>
          <w:rFonts w:ascii="Harrington" w:hAnsi="Harrington"/>
          <w:sz w:val="32"/>
        </w:rPr>
      </w:pPr>
      <w:r w:rsidRPr="008F25E3">
        <w:rPr>
          <w:rFonts w:ascii="Harrington" w:hAnsi="Harrington"/>
          <w:sz w:val="32"/>
        </w:rPr>
        <w:t>Unit vocabulary pre-assessments and post-assessments (students</w:t>
      </w:r>
      <w:r w:rsidR="00BF2731">
        <w:rPr>
          <w:rFonts w:ascii="Harrington" w:hAnsi="Harrington"/>
          <w:sz w:val="32"/>
        </w:rPr>
        <w:t>’</w:t>
      </w:r>
      <w:r w:rsidRPr="008F25E3">
        <w:rPr>
          <w:rFonts w:ascii="Harrington" w:hAnsi="Harrington"/>
          <w:sz w:val="32"/>
        </w:rPr>
        <w:t xml:space="preserve"> journals)</w:t>
      </w:r>
    </w:p>
    <w:p w:rsidR="008F25E3" w:rsidRPr="008F25E3" w:rsidRDefault="008F25E3" w:rsidP="008F25E3">
      <w:pPr>
        <w:ind w:left="720"/>
        <w:rPr>
          <w:rFonts w:ascii="Harrington" w:hAnsi="Harrington"/>
          <w:sz w:val="32"/>
        </w:rPr>
      </w:pPr>
      <w:r w:rsidRPr="008F25E3">
        <w:rPr>
          <w:rFonts w:ascii="Harrington" w:hAnsi="Harrington"/>
          <w:sz w:val="32"/>
        </w:rPr>
        <w:t>Vocabulary review and monthly assessments</w:t>
      </w:r>
    </w:p>
    <w:p w:rsidR="008F25E3" w:rsidRPr="008F25E3" w:rsidRDefault="008F25E3" w:rsidP="008F25E3">
      <w:pPr>
        <w:ind w:left="720"/>
        <w:rPr>
          <w:rFonts w:ascii="Harrington" w:hAnsi="Harrington"/>
          <w:sz w:val="32"/>
        </w:rPr>
      </w:pPr>
    </w:p>
    <w:p w:rsidR="008F25E3" w:rsidRPr="008F25E3" w:rsidRDefault="008F25E3">
      <w:pPr>
        <w:rPr>
          <w:rFonts w:ascii="Harrington" w:hAnsi="Harrington"/>
          <w:sz w:val="32"/>
        </w:rPr>
      </w:pPr>
    </w:p>
    <w:p w:rsidR="008F25E3" w:rsidRPr="008F25E3" w:rsidRDefault="008F25E3" w:rsidP="008F25E3">
      <w:pPr>
        <w:pStyle w:val="ListParagraph"/>
        <w:numPr>
          <w:ilvl w:val="0"/>
          <w:numId w:val="1"/>
        </w:numPr>
        <w:rPr>
          <w:rFonts w:ascii="Harrington" w:hAnsi="Harrington"/>
          <w:b/>
          <w:sz w:val="32"/>
        </w:rPr>
      </w:pPr>
      <w:r w:rsidRPr="008F25E3">
        <w:rPr>
          <w:rFonts w:ascii="Harrington" w:hAnsi="Harrington"/>
          <w:b/>
          <w:sz w:val="32"/>
        </w:rPr>
        <w:t>Formative:</w:t>
      </w:r>
    </w:p>
    <w:p w:rsidR="008F25E3" w:rsidRPr="008F25E3" w:rsidRDefault="008F25E3">
      <w:pPr>
        <w:rPr>
          <w:rFonts w:ascii="Harrington" w:hAnsi="Harrington"/>
          <w:sz w:val="32"/>
        </w:rPr>
      </w:pPr>
    </w:p>
    <w:p w:rsidR="008F25E3" w:rsidRPr="008F25E3" w:rsidRDefault="008F25E3" w:rsidP="008F25E3">
      <w:pPr>
        <w:pStyle w:val="ListParagraph"/>
        <w:numPr>
          <w:ilvl w:val="0"/>
          <w:numId w:val="2"/>
        </w:numPr>
        <w:rPr>
          <w:rFonts w:ascii="Harrington" w:hAnsi="Harrington"/>
          <w:sz w:val="32"/>
        </w:rPr>
      </w:pPr>
      <w:r w:rsidRPr="008F25E3">
        <w:rPr>
          <w:rFonts w:ascii="Harrington" w:hAnsi="Harrington"/>
          <w:sz w:val="32"/>
        </w:rPr>
        <w:t>On-going:</w:t>
      </w:r>
    </w:p>
    <w:p w:rsidR="008F25E3" w:rsidRPr="008F25E3" w:rsidRDefault="008F25E3">
      <w:pPr>
        <w:rPr>
          <w:rFonts w:ascii="Harrington" w:hAnsi="Harrington"/>
          <w:sz w:val="32"/>
        </w:rPr>
      </w:pPr>
    </w:p>
    <w:p w:rsidR="008F25E3" w:rsidRPr="008F25E3" w:rsidRDefault="008F25E3" w:rsidP="008F25E3">
      <w:pPr>
        <w:ind w:left="720"/>
        <w:rPr>
          <w:rFonts w:ascii="Harrington" w:hAnsi="Harrington"/>
          <w:sz w:val="32"/>
        </w:rPr>
      </w:pPr>
      <w:r w:rsidRPr="008F25E3">
        <w:rPr>
          <w:rFonts w:ascii="Harrington" w:hAnsi="Harrington"/>
          <w:sz w:val="32"/>
        </w:rPr>
        <w:t>Tracking sheets</w:t>
      </w:r>
    </w:p>
    <w:p w:rsidR="008F25E3" w:rsidRPr="008F25E3" w:rsidRDefault="008F25E3" w:rsidP="008F25E3">
      <w:pPr>
        <w:ind w:left="720"/>
        <w:rPr>
          <w:rFonts w:ascii="Harrington" w:hAnsi="Harrington"/>
          <w:sz w:val="32"/>
        </w:rPr>
      </w:pPr>
    </w:p>
    <w:p w:rsidR="008F25E3" w:rsidRPr="008F25E3" w:rsidRDefault="008F25E3" w:rsidP="008F25E3">
      <w:pPr>
        <w:ind w:left="720"/>
        <w:rPr>
          <w:rFonts w:ascii="Harrington" w:hAnsi="Harrington"/>
          <w:sz w:val="32"/>
        </w:rPr>
      </w:pPr>
      <w:r w:rsidRPr="008F25E3">
        <w:rPr>
          <w:rFonts w:ascii="Harrington" w:hAnsi="Harrington"/>
          <w:sz w:val="32"/>
        </w:rPr>
        <w:t>Vocabulary and Language Development Rubrics</w:t>
      </w:r>
    </w:p>
    <w:p w:rsidR="008F25E3" w:rsidRPr="008F25E3" w:rsidRDefault="008F25E3" w:rsidP="008F25E3">
      <w:pPr>
        <w:ind w:left="720"/>
        <w:rPr>
          <w:rFonts w:ascii="Harrington" w:hAnsi="Harrington"/>
          <w:sz w:val="32"/>
        </w:rPr>
      </w:pPr>
    </w:p>
    <w:p w:rsidR="008F25E3" w:rsidRPr="008F25E3" w:rsidRDefault="008F25E3" w:rsidP="008F25E3">
      <w:pPr>
        <w:ind w:left="720"/>
        <w:rPr>
          <w:rFonts w:ascii="Harrington" w:hAnsi="Harrington"/>
          <w:sz w:val="32"/>
        </w:rPr>
      </w:pPr>
      <w:r w:rsidRPr="008F25E3">
        <w:rPr>
          <w:rFonts w:ascii="Harrington" w:hAnsi="Harrington"/>
          <w:sz w:val="32"/>
        </w:rPr>
        <w:t>Informal observations</w:t>
      </w:r>
    </w:p>
    <w:p w:rsidR="008F25E3" w:rsidRPr="008F25E3" w:rsidRDefault="008F25E3" w:rsidP="008F25E3">
      <w:pPr>
        <w:ind w:left="720"/>
        <w:rPr>
          <w:rFonts w:ascii="Harrington" w:hAnsi="Harrington"/>
          <w:sz w:val="32"/>
        </w:rPr>
      </w:pPr>
    </w:p>
    <w:p w:rsidR="008F25E3" w:rsidRPr="008F25E3" w:rsidRDefault="008F25E3" w:rsidP="008F25E3">
      <w:pPr>
        <w:ind w:left="720"/>
        <w:rPr>
          <w:rFonts w:ascii="Harrington" w:hAnsi="Harrington"/>
          <w:sz w:val="32"/>
        </w:rPr>
      </w:pPr>
      <w:r w:rsidRPr="008F25E3">
        <w:rPr>
          <w:rFonts w:ascii="Harrington" w:hAnsi="Harrington"/>
          <w:sz w:val="32"/>
        </w:rPr>
        <w:t>Running records</w:t>
      </w:r>
    </w:p>
    <w:sectPr w:rsidR="008F25E3" w:rsidRPr="008F25E3" w:rsidSect="004343D1">
      <w:pgSz w:w="12240" w:h="15840"/>
      <w:pgMar w:top="1440" w:right="1800" w:bottom="1440" w:left="1800" w:gutter="0"/>
      <w:pgBorders>
        <w:top w:val="starsTop" w:sz="20" w:space="1" w:color="E36C0A" w:themeColor="accent6" w:themeShade="BF"/>
        <w:left w:val="starsTop" w:sz="20" w:space="4" w:color="E36C0A" w:themeColor="accent6" w:themeShade="BF"/>
        <w:bottom w:val="starsTop" w:sz="20" w:space="1" w:color="E36C0A" w:themeColor="accent6" w:themeShade="BF"/>
        <w:right w:val="starsTop" w:sz="20" w:space="4" w:color="E36C0A" w:themeColor="accent6" w:themeShade="BF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7FA3"/>
    <w:multiLevelType w:val="hybridMultilevel"/>
    <w:tmpl w:val="7BBC6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B1F93"/>
    <w:multiLevelType w:val="hybridMultilevel"/>
    <w:tmpl w:val="6F82560A"/>
    <w:lvl w:ilvl="0" w:tplc="0409000F">
      <w:start w:val="1"/>
      <w:numFmt w:val="upperRom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F25E3"/>
    <w:rsid w:val="004343D1"/>
    <w:rsid w:val="008F25E3"/>
    <w:rsid w:val="00BF2731"/>
    <w:rsid w:val="00DB24CF"/>
  </w:rsids>
  <m:mathPr>
    <m:mathFont m:val="TimesNewRomanP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2039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rsid w:val="008F25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345</Characters>
  <Application>Microsoft Macintosh Word</Application>
  <DocSecurity>0</DocSecurity>
  <Lines>2</Lines>
  <Paragraphs>1</Paragraphs>
  <ScaleCrop>false</ScaleCrop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Bashmakova</dc:creator>
  <cp:keywords/>
  <cp:lastModifiedBy>Anna Bashmakova</cp:lastModifiedBy>
  <cp:revision>2</cp:revision>
  <cp:lastPrinted>2014-05-07T10:19:00Z</cp:lastPrinted>
  <dcterms:created xsi:type="dcterms:W3CDTF">2014-05-06T23:46:00Z</dcterms:created>
  <dcterms:modified xsi:type="dcterms:W3CDTF">2014-05-07T10:19:00Z</dcterms:modified>
</cp:coreProperties>
</file>